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95"/>
        </w:tabs>
        <w:spacing w:after="0" w:before="0" w:line="700" w:lineRule="auto"/>
        <w:ind w:left="720" w:right="0" w:firstLine="0"/>
        <w:jc w:val="center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บันทึกข้อความ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9525</wp:posOffset>
            </wp:positionH>
            <wp:positionV relativeFrom="paragraph">
              <wp:posOffset>-142874</wp:posOffset>
            </wp:positionV>
            <wp:extent cx="469286" cy="540000"/>
            <wp:effectExtent b="0" l="0" r="0" t="0"/>
            <wp:wrapNone/>
            <wp:docPr descr="CRUT" id="2" name="image1.jpg"/>
            <a:graphic>
              <a:graphicData uri="http://schemas.openxmlformats.org/drawingml/2006/picture">
                <pic:pic>
                  <pic:nvPicPr>
                    <pic:cNvPr descr="CRUT" id="0" name="image1.jpg"/>
                    <pic:cNvPicPr preferRelativeResize="0"/>
                  </pic:nvPicPr>
                  <pic:blipFill>
                    <a:blip r:embed="rId6"/>
                    <a:srcRect b="4935" l="16190" r="14285" t="11006"/>
                    <a:stretch>
                      <a:fillRect/>
                    </a:stretch>
                  </pic:blipFill>
                  <pic:spPr>
                    <a:xfrm>
                      <a:off x="0" y="0"/>
                      <a:ext cx="469286" cy="54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5147628</wp:posOffset>
                </wp:positionH>
                <wp:positionV relativeFrom="paragraph">
                  <wp:posOffset>-681036</wp:posOffset>
                </wp:positionV>
                <wp:extent cx="1276350" cy="3333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12588" y="3618075"/>
                          <a:ext cx="1266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เอกสารหมายเลข 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5147628</wp:posOffset>
                </wp:positionH>
                <wp:positionV relativeFrom="paragraph">
                  <wp:posOffset>-681036</wp:posOffset>
                </wp:positionV>
                <wp:extent cx="1276350" cy="33337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35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ind w:left="1134" w:hanging="1134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ส่วนราชการ</w:t>
      </w:r>
      <w:r w:rsidDel="00000000" w:rsidR="00000000" w:rsidRPr="00000000">
        <w:rPr>
          <w:rFonts w:ascii="TH Sarabun PSK" w:cs="TH Sarabun PSK" w:eastAsia="TH Sarabun PSK" w:hAnsi="TH Sarabun PSK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กองคลังและพัสดุ สำนักงานอธิการบดี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มหาวิทยาลัยนครพนม  โทร./โทรสาร 0 4258 4778    . 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ที่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อว 0609.                                                   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วันที่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                                                       .  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เรื่อง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ขออนุมัติเบิกค่า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น้ำประปา ค่าไฟ ค่าโทรศัพท์ ค่าไปรษณีย์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</w:t>
        <w:tab/>
        <w:tab/>
        <w:t xml:space="preserve">                                </w:t>
        <w:tab/>
      </w:r>
    </w:p>
    <w:p w:rsidR="00000000" w:rsidDel="00000000" w:rsidP="00000000" w:rsidRDefault="00000000" w:rsidRPr="00000000" w14:paraId="00000005">
      <w:pPr>
        <w:spacing w:after="0" w:before="12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เรียน 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อธิการบดี/คณบดี/ผู้อำนวยการ (ผู้มีอำนาจลงนามอนุมัติ)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tabs>
          <w:tab w:val="left" w:leader="none" w:pos="720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 </w:t>
        <w:tab/>
        <w:t xml:space="preserve"> ตามที่ คณะ/วิทยาลัย ....................................................มหาวิทยาลัยนครพนม ได้ใช้บริการ...........................รายเดือน บัดนี้............................................. ได้ส่งใบแจ้งยอดค่าบริการประจำเดือน....................... โดย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ขอเบิกจากงบประมาณ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(เงินแผ่นดินหรือเงินรายได้)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ประจำปีงบประมาณ พ.ศ. .................... แผนงานยุทธศาสตร์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....(ตามแหล่งเงินที่ขอเบิก)....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  ผลผลิตผู้สำเร็จการศึกษาด้าน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....(ตามแหล่งเงินที่ขอเบิก)....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หมวดงบ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....(ตามแหล่งเงินที่ขอเบิก)....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ตามรายการ ดังนี้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before="120" w:line="240" w:lineRule="auto"/>
        <w:ind w:firstLine="720"/>
        <w:jc w:val="both"/>
        <w:rPr>
          <w:rFonts w:ascii="TH Sarabun PSK" w:cs="TH Sarabun PSK" w:eastAsia="TH Sarabun PSK" w:hAnsi="TH Sarabun PSK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1627"/>
        <w:gridCol w:w="5318"/>
        <w:gridCol w:w="1559"/>
        <w:tblGridChange w:id="0">
          <w:tblGrid>
            <w:gridCol w:w="846"/>
            <w:gridCol w:w="1627"/>
            <w:gridCol w:w="5318"/>
            <w:gridCol w:w="155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  <w:rtl w:val="0"/>
              </w:rPr>
              <w:t xml:space="preserve">ลำดับ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  <w:rtl w:val="0"/>
              </w:rPr>
              <w:t xml:space="preserve">ใบแจ้งหนี้เลขที่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  <w:rtl w:val="0"/>
              </w:rPr>
              <w:t xml:space="preserve">รายการ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  <w:rtl w:val="0"/>
              </w:rPr>
              <w:t xml:space="preserve">จำนวนเงิน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4">
            <w:pPr>
              <w:jc w:val="right"/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  <w:rtl w:val="0"/>
              </w:rPr>
              <w:t xml:space="preserve">รวมทั้งสิ้น (...............................................................................)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hd w:fill="ffffff" w:val="clear"/>
        <w:tabs>
          <w:tab w:val="left" w:leader="none" w:pos="720"/>
          <w:tab w:val="left" w:leader="none" w:pos="1440"/>
        </w:tabs>
        <w:spacing w:after="0" w:before="240" w:line="240" w:lineRule="auto"/>
        <w:jc w:val="both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ab/>
        <w:t xml:space="preserve">จึงเรียนมาเพื่อโปรดพิจารณาอนุมัติ</w:t>
      </w:r>
    </w:p>
    <w:p w:rsidR="00000000" w:rsidDel="00000000" w:rsidP="00000000" w:rsidRDefault="00000000" w:rsidRPr="00000000" w14:paraId="00000019">
      <w:pPr>
        <w:shd w:fill="ffffff" w:val="clear"/>
        <w:spacing w:after="120" w:line="240" w:lineRule="auto"/>
        <w:jc w:val="both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                                                              </w:t>
      </w:r>
    </w:p>
    <w:p w:rsidR="00000000" w:rsidDel="00000000" w:rsidP="00000000" w:rsidRDefault="00000000" w:rsidRPr="00000000" w14:paraId="0000001A">
      <w:pPr>
        <w:shd w:fill="ffffff" w:val="clear"/>
        <w:spacing w:after="120" w:line="240" w:lineRule="auto"/>
        <w:jc w:val="both"/>
        <w:rPr>
          <w:rFonts w:ascii="TH Sarabun PSK" w:cs="TH Sarabun PSK" w:eastAsia="TH Sarabun PSK" w:hAnsi="TH Sarabun PSK"/>
          <w:color w:val="222222"/>
          <w:sz w:val="16"/>
          <w:szCs w:val="16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                                                            ลงชื่อ..........................................................ผู้ขออนุมัติ</w:t>
        <w:br w:type="textWrapping"/>
        <w:t xml:space="preserve">                                                                       (.....................................................)</w:t>
        <w:br w:type="textWrapping"/>
        <w:t xml:space="preserve">                                                             ตำแหน่ง ............................................................</w:t>
        <w:br w:type="textWrapping"/>
      </w:r>
    </w:p>
    <w:p w:rsidR="00000000" w:rsidDel="00000000" w:rsidP="00000000" w:rsidRDefault="00000000" w:rsidRPr="00000000" w14:paraId="0000001C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Check list แบบฟอร์มการตรวจสอบหลักฐานการเบิกจ่าย</w:t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มหาวิทยาลัยนครพนม</w:t>
      </w:r>
    </w:p>
    <w:tbl>
      <w:tblPr>
        <w:tblStyle w:val="Table2"/>
        <w:tblW w:w="10207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4"/>
        <w:gridCol w:w="5813"/>
        <w:gridCol w:w="992"/>
        <w:gridCol w:w="1418"/>
        <w:tblGridChange w:id="0">
          <w:tblGrid>
            <w:gridCol w:w="1984"/>
            <w:gridCol w:w="5813"/>
            <w:gridCol w:w="992"/>
            <w:gridCol w:w="1418"/>
          </w:tblGrid>
        </w:tblGridChange>
      </w:tblGrid>
      <w:tr>
        <w:trPr>
          <w:cantSplit w:val="0"/>
          <w:trHeight w:val="11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ลำดับ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รายการ/หลักฐานการเบิกจ่าย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มี/ใช่/ถูกต้อง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ไม่มี/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ไม่ใช่/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ไม่ถูกต้อง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ค่าน้ำประปา</w:t>
            </w:r>
          </w:p>
          <w:p w:rsidR="00000000" w:rsidDel="00000000" w:rsidP="00000000" w:rsidRDefault="00000000" w:rsidRPr="00000000" w14:paraId="0000002E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1. บันทึกข้อความขออนุมัติเบิกค่าน้ำประปา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2. ใบแจ้งหนี้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ค่าไฟฟ้า</w:t>
            </w:r>
          </w:p>
          <w:p w:rsidR="00000000" w:rsidDel="00000000" w:rsidP="00000000" w:rsidRDefault="00000000" w:rsidRPr="00000000" w14:paraId="00000037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1. บันทึกข้อความขออนุมัติเบิก ค่าไฟฟ้า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2. ใบแจ้งหนี้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ค่าโทรศัพท์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1. บันทึกข้อความขออนุมัติเบิก ค่าโทรศัพท์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2. ใบแจ้งหนี้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ค่าไปรษณีย์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1. บันทึกข้อความขออนุมัติเบิก ค่าไปรษณีย์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2. ใบแจ้งหนี้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0" w:line="240" w:lineRule="auto"/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ลงชื่อ..................................................ผู้ตรวจ</w:t>
      </w:r>
    </w:p>
    <w:p w:rsidR="00000000" w:rsidDel="00000000" w:rsidP="00000000" w:rsidRDefault="00000000" w:rsidRPr="00000000" w14:paraId="00000051">
      <w:pPr>
        <w:spacing w:after="0" w:line="240" w:lineRule="auto"/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(.............................................................)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TH Sarabun 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320" w:line="24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before="120" w:line="24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40" w:before="120" w:line="24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40" w:lineRule="auto"/>
    </w:pPr>
    <w:rPr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40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40" w:lineRule="auto"/>
    </w:pPr>
    <w:rPr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4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line="240" w:lineRule="auto"/>
    </w:pPr>
    <w:rPr>
      <w:color w:val="595959"/>
      <w:sz w:val="28"/>
      <w:szCs w:val="28"/>
    </w:rPr>
  </w:style>
  <w:style w:type="table" w:styleId="Table1">
    <w:basedOn w:val="TableNormal"/>
    <w:pPr>
      <w:spacing w:after="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