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395"/>
        </w:tabs>
        <w:spacing w:after="0" w:line="70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-142874</wp:posOffset>
            </wp:positionV>
            <wp:extent cx="469286" cy="540000"/>
            <wp:effectExtent b="0" l="0" r="0" t="0"/>
            <wp:wrapNone/>
            <wp:docPr descr="CRUT" id="2" name="image1.jpg"/>
            <a:graphic>
              <a:graphicData uri="http://schemas.openxmlformats.org/drawingml/2006/picture">
                <pic:pic>
                  <pic:nvPicPr>
                    <pic:cNvPr descr="CRUT" id="0" name="image1.jpg"/>
                    <pic:cNvPicPr preferRelativeResize="0"/>
                  </pic:nvPicPr>
                  <pic:blipFill>
                    <a:blip r:embed="rId6"/>
                    <a:srcRect b="4935" l="16190" r="14285" t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469286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5282461</wp:posOffset>
                </wp:positionH>
                <wp:positionV relativeFrom="paragraph">
                  <wp:posOffset>-683318</wp:posOffset>
                </wp:positionV>
                <wp:extent cx="1276350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2588" y="3618075"/>
                          <a:ext cx="1266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ขอก่อนปฏิบัติงาน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5282461</wp:posOffset>
                </wp:positionH>
                <wp:positionV relativeFrom="paragraph">
                  <wp:posOffset>-683318</wp:posOffset>
                </wp:positionV>
                <wp:extent cx="1276350" cy="3333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bookmarkStart w:colFirst="0" w:colLast="0" w:name="_osom6bt384oo" w:id="0"/>
      <w:bookmarkEnd w:id="0"/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ขออนุญาตปฏิบัติงานนอกเวลาราชการ                   </w:t>
        <w:tab/>
        <w:t xml:space="preserve">     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720"/>
        </w:tabs>
        <w:spacing w:after="0" w:before="24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  <w:t xml:space="preserve"> </w:t>
        <w:tab/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ตามหนังสือเลขที่ .....(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ต้นเรื่อง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)..............................................ลงวันที่ ..............................................เรื่อง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จัดกิจกรรม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...........................................................................................................................................................เพื่อ.....(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วัตถุประสงค์ของกิจกรรม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).................................................................................................................................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ในระหว่างวันที่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...(วันที่เริ่มต้น)...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 ถึง วันที่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....(วันที่สิ้นสุด)....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เวลา..................................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ณ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(สถานที่จัดงาน/โรงแรม/จังหวัด)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นั้น</w:t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สรุปเรื่อง/ข้อเท็จจริง</w:t>
      </w:r>
    </w:p>
    <w:p w:rsidR="00000000" w:rsidDel="00000000" w:rsidP="00000000" w:rsidRDefault="00000000" w:rsidRPr="00000000" w14:paraId="00000009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หน่วยงาน/คณะ/วิทยาลัย .............................................................................มหาวิทยาลัยนครพนม เพื่อ.....(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ประโยชน์ที่ได้รับ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)...........................................................................................................................................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ข้อกฎหมาย ระเบียบ คำสั่ง ที่เกี่ยวข้อง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720"/>
        </w:tabs>
        <w:spacing w:after="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  <w:t xml:space="preserve">ระเบียบกระทรวงการคลัง ว่าด้วยการเบิกจ่ายเงินตอบแทนการปฏิบัติงานนอกเวลาราชการ พ.ศ. 2550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72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b w:val="1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222222"/>
          <w:sz w:val="32"/>
          <w:szCs w:val="32"/>
          <w:rtl w:val="0"/>
        </w:rPr>
        <w:t xml:space="preserve">ข้อเสนอเพื่อพิจารณา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20"/>
        </w:tabs>
        <w:spacing w:after="0" w:before="0" w:line="240" w:lineRule="auto"/>
        <w:ind w:left="180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  <w:rtl w:val="0"/>
        </w:rPr>
        <w:t xml:space="preserve">เห็นควรพิจารณาอนุญาตให้บุคลากรปฏิบัติงานนอกเวลาราชการ ดังรายการต่อไปนี้</w:t>
      </w:r>
    </w:p>
    <w:tbl>
      <w:tblPr>
        <w:tblStyle w:val="Table1"/>
        <w:tblW w:w="1049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2835"/>
        <w:gridCol w:w="2552"/>
        <w:gridCol w:w="3118"/>
        <w:tblGridChange w:id="0">
          <w:tblGrid>
            <w:gridCol w:w="1985"/>
            <w:gridCol w:w="2835"/>
            <w:gridCol w:w="2552"/>
            <w:gridCol w:w="31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1418"/>
              </w:tabs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วันที่ปฏิบัติงาน 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1418"/>
              </w:tabs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ชื่อ-สกุล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1418"/>
              </w:tabs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ตำแหน่ง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1418"/>
              </w:tabs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ปฏิบัติหน้าที่</w:t>
            </w:r>
          </w:p>
        </w:tc>
      </w:tr>
      <w:tr>
        <w:trPr>
          <w:cantSplit w:val="0"/>
          <w:trHeight w:val="71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1418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1418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418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418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418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1418"/>
              </w:tabs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hd w:fill="ffffff" w:val="clear"/>
        <w:tabs>
          <w:tab w:val="left" w:leader="none" w:pos="720"/>
        </w:tabs>
        <w:spacing w:after="0" w:line="240" w:lineRule="auto"/>
        <w:jc w:val="both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720"/>
        </w:tabs>
        <w:spacing w:after="0" w:line="240" w:lineRule="auto"/>
        <w:jc w:val="both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180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เห็นควรพิจารณาอนุมัติให้เบิกจ่ายจาก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งบประมาณ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(เงินแผ่นดินหรือเงินรายได้)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ประจำปีงบประมาณ พ.ศ. ....................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1440"/>
        </w:tabs>
        <w:spacing w:after="0" w:before="24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  <w:t xml:space="preserve">จึงเรียนมาเพื่อโปรดพิจารณาอนุญาต</w:t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ลงชื่อ..........................................................ผู้ขออนุมัติเบิก</w:t>
        <w:br w:type="textWrapping"/>
        <w:t xml:space="preserve">                                                                   (.....................................................)</w:t>
        <w:br w:type="textWrapping"/>
        <w:t xml:space="preserve">                                                           ตำแหน่ง ............................................................</w:t>
      </w:r>
    </w:p>
    <w:sectPr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